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5E" w:rsidRPr="00E9245E" w:rsidRDefault="00CE6766" w:rsidP="00E9245E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ПЛАН </w:t>
      </w:r>
    </w:p>
    <w:p w:rsidR="0067668F" w:rsidRPr="00E9245E" w:rsidRDefault="00CE6766" w:rsidP="00E9245E">
      <w:pPr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работ</w:t>
      </w:r>
      <w:r w:rsidRPr="00E9245E">
        <w:rPr>
          <w:rFonts w:ascii="Times New Roman" w:hAnsi="Times New Roman" w:cs="Times New Roman"/>
          <w:sz w:val="20"/>
          <w:szCs w:val="20"/>
        </w:rPr>
        <w:t xml:space="preserve"> </w:t>
      </w:r>
      <w:r w:rsidR="00E9245E" w:rsidRPr="00E9245E">
        <w:rPr>
          <w:rFonts w:ascii="Times New Roman" w:hAnsi="Times New Roman" w:cs="Times New Roman"/>
          <w:sz w:val="20"/>
          <w:szCs w:val="20"/>
        </w:rPr>
        <w:t xml:space="preserve">по содержанию и ремонту общего имущества </w:t>
      </w:r>
      <w:r w:rsidR="004A0673">
        <w:rPr>
          <w:rFonts w:ascii="Times New Roman" w:hAnsi="Times New Roman" w:cs="Times New Roman"/>
          <w:sz w:val="20"/>
          <w:szCs w:val="20"/>
        </w:rPr>
        <w:t xml:space="preserve">на 2014 г. </w:t>
      </w:r>
      <w:r w:rsidR="00E9245E" w:rsidRPr="00E9245E">
        <w:rPr>
          <w:rFonts w:ascii="Times New Roman" w:hAnsi="Times New Roman" w:cs="Times New Roman"/>
          <w:sz w:val="20"/>
          <w:szCs w:val="20"/>
        </w:rPr>
        <w:t xml:space="preserve">в </w:t>
      </w:r>
      <w:r w:rsidR="004A0673">
        <w:rPr>
          <w:rFonts w:ascii="Times New Roman" w:hAnsi="Times New Roman" w:cs="Times New Roman"/>
          <w:sz w:val="20"/>
          <w:szCs w:val="20"/>
        </w:rPr>
        <w:t>МКД</w:t>
      </w:r>
      <w:r w:rsidR="00E9245E" w:rsidRPr="00E9245E">
        <w:rPr>
          <w:rFonts w:ascii="Times New Roman" w:hAnsi="Times New Roman" w:cs="Times New Roman"/>
          <w:sz w:val="20"/>
          <w:szCs w:val="20"/>
        </w:rPr>
        <w:t xml:space="preserve"> </w:t>
      </w:r>
      <w:r w:rsidR="0067668F" w:rsidRPr="00E9245E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адресу: г. Майкоп, ул.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C421B">
        <w:rPr>
          <w:rFonts w:ascii="Times New Roman" w:eastAsia="Times New Roman" w:hAnsi="Times New Roman" w:cs="Times New Roman"/>
          <w:sz w:val="18"/>
          <w:szCs w:val="18"/>
          <w:lang w:eastAsia="ru-RU"/>
        </w:rPr>
        <w:t>7-й Переулок , д.16</w:t>
      </w:r>
      <w:r w:rsidR="0067668F" w:rsidRPr="00E924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25014" w:rsidRDefault="00D25014" w:rsidP="00E9245E">
      <w:pPr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horzAnchor="margin" w:tblpY="224"/>
        <w:tblOverlap w:val="never"/>
        <w:tblW w:w="10168" w:type="dxa"/>
        <w:tblLayout w:type="fixed"/>
        <w:tblLook w:val="04A0"/>
      </w:tblPr>
      <w:tblGrid>
        <w:gridCol w:w="529"/>
        <w:gridCol w:w="8363"/>
        <w:gridCol w:w="1276"/>
      </w:tblGrid>
      <w:tr w:rsidR="00CE6766" w:rsidRPr="00E9245E" w:rsidTr="00CE6766">
        <w:trPr>
          <w:cantSplit/>
          <w:trHeight w:val="416"/>
        </w:trPr>
        <w:tc>
          <w:tcPr>
            <w:tcW w:w="529" w:type="dxa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363" w:type="dxa"/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 периодичночть</w:t>
            </w:r>
          </w:p>
        </w:tc>
      </w:tr>
      <w:tr w:rsidR="00CE6766" w:rsidRPr="00E9245E" w:rsidTr="00CE6766">
        <w:trPr>
          <w:trHeight w:val="257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6766" w:rsidRPr="00CE6766" w:rsidRDefault="00CE6766" w:rsidP="00CE6766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Осмотр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1603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Осмотр весенний и осенний всего общего имущества: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Calibri" w:hAnsi="Calibri" w:cs="Times New Roman"/>
                <w:sz w:val="18"/>
                <w:szCs w:val="18"/>
              </w:rPr>
              <w:t xml:space="preserve"> -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межквартирных лестничных площадок и лестниц;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коридоров, чердаков, технического подвала;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крыши;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ограждающие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несущие и ненесущие конструкций</w:t>
            </w:r>
            <w:bookmarkStart w:id="0" w:name="Par66"/>
            <w:bookmarkEnd w:id="0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механическое, электрическое, санитарно-техническое оборудования; 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 земельного участка, на котором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расположен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МКД с элементами озеленения и благоустр.;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инженерные системы холодного водоснабжения; водоотведения; отопления; электроснабжения;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водосточной системы крыши;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Calibri" w:hAnsi="Calibri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исправности канализационных вытяжек; 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раза/год</w:t>
            </w:r>
          </w:p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6766" w:rsidRPr="00E9245E" w:rsidRDefault="00CE6766" w:rsidP="00D25014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366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техническим состоянием несущих конструкций здания, </w:t>
            </w:r>
            <w:r w:rsidRPr="00E9245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внутридомовых инженерных систем электро, тепл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, газо- и водоснабжения, водоотведения,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раз/неделя</w:t>
            </w:r>
          </w:p>
        </w:tc>
      </w:tr>
      <w:tr w:rsidR="00CE6766" w:rsidRPr="00E9245E" w:rsidTr="00CE6766">
        <w:trPr>
          <w:trHeight w:val="1006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Документальное отражение результатов осмотра: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оформление актов, паспортов, журналов;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подготовка предложений о мерах (мероприятиях), необходимых для устранения выявленных дефектов (неисправностей, повреждений);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составление перечня (по результатам весеннего осмотра) мероприятий и установить объемы работ, необходимых для подготовки здания и его инженерного оборудования к эксплуатации в следующий зимний период;</w:t>
            </w:r>
          </w:p>
        </w:tc>
        <w:tc>
          <w:tcPr>
            <w:tcW w:w="1276" w:type="dxa"/>
            <w:vMerge w:val="restart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 окончании осмотра</w:t>
            </w:r>
          </w:p>
        </w:tc>
      </w:tr>
      <w:tr w:rsidR="00CE6766" w:rsidRPr="00E9245E" w:rsidTr="00CE6766">
        <w:trPr>
          <w:trHeight w:val="270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Устранение мелких неисправностей, а также наладка и регулировка санитарно-технических приборов и инженерного оборудования;</w:t>
            </w:r>
          </w:p>
        </w:tc>
        <w:tc>
          <w:tcPr>
            <w:tcW w:w="1276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474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Уточнение объемов работ по текущему ремонту (по результатам весеннего осмотра на текущий год и осеннего осмотра - на следующий год), а также определение неисправностей и повреждений, устранение которых требует капитального ремонта;</w:t>
            </w:r>
          </w:p>
        </w:tc>
        <w:tc>
          <w:tcPr>
            <w:tcW w:w="1276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68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Выдача рекомендаций  собственникам жилых помещений на выполнение текущего ремонта за свой счет согласно действующим нормативным документам;</w:t>
            </w:r>
          </w:p>
        </w:tc>
        <w:tc>
          <w:tcPr>
            <w:tcW w:w="1276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195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газоснабжения: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в соответствии с договором </w:t>
            </w:r>
            <w:r w:rsidRPr="00E9245E">
              <w:rPr>
                <w:rFonts w:ascii="Times New Roman" w:hAnsi="Times New Roman" w:cs="Times New Roman"/>
                <w:sz w:val="14"/>
                <w:szCs w:val="14"/>
              </w:rPr>
              <w:t>ОАО «Газпром газораспределение Майкоп»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6766" w:rsidRPr="00E9245E" w:rsidTr="00CE6766">
        <w:trPr>
          <w:trHeight w:val="195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Система электроснабжения: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электроизмерительные работы электрооборудования согласно ПТЭП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раз/3 года</w:t>
            </w:r>
          </w:p>
        </w:tc>
      </w:tr>
      <w:tr w:rsidR="00CE6766" w:rsidRPr="00E9245E" w:rsidTr="00CE6766">
        <w:trPr>
          <w:trHeight w:val="189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Система вентиляции:</w:t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 проверка вентиляционных каналов в соответствии с договором </w:t>
            </w:r>
            <w:r w:rsidRPr="00E9245E">
              <w:rPr>
                <w:rFonts w:ascii="Times New Roman" w:hAnsi="Times New Roman" w:cs="Times New Roman"/>
                <w:sz w:val="14"/>
                <w:szCs w:val="14"/>
              </w:rPr>
              <w:t>«АРО ВДПО»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- (за 7 дней до, во время, в течени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7 дней после отопительного  сезона)</w:t>
            </w:r>
            <w:r w:rsidRPr="00E9245E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3 раза/год</w:t>
            </w:r>
          </w:p>
        </w:tc>
      </w:tr>
      <w:tr w:rsidR="00CE6766" w:rsidRPr="00E9245E" w:rsidTr="00CE6766">
        <w:trPr>
          <w:trHeight w:val="329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E9245E" w:rsidRDefault="00CE6766" w:rsidP="00D25014">
            <w:pPr>
              <w:tabs>
                <w:tab w:val="left" w:pos="2310"/>
              </w:tabs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Лифт: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оценка соответствия лифта в форме периодического технического освидетельствования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6766" w:rsidRPr="00E9245E" w:rsidTr="00CE6766">
        <w:trPr>
          <w:trHeight w:val="392"/>
        </w:trPr>
        <w:tc>
          <w:tcPr>
            <w:tcW w:w="529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6766" w:rsidRPr="00CE6766" w:rsidRDefault="00CE6766" w:rsidP="00D25014">
            <w:pPr>
              <w:tabs>
                <w:tab w:val="left" w:pos="2310"/>
              </w:tabs>
              <w:spacing w:line="216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Уборка и санитарно-гигиеническая очистка помещений общего пользования, а также земельного участка, входящего в состав общего имущества</w:t>
            </w:r>
          </w:p>
        </w:tc>
        <w:tc>
          <w:tcPr>
            <w:tcW w:w="1276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Санитарно-гигиеническая очистка мест общего пользования, 807 (м</w:t>
            </w:r>
            <w:proofErr w:type="gramStart"/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proofErr w:type="gramEnd"/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Влажное подметание лестниц и квартирных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площадок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нижних 2-х этажей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раза/нед.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Влажное подметание лестниц и </w:t>
            </w:r>
            <w:r w:rsidRPr="00E9245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квартирных площадок выше 2-го этажа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раз/нед.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 w:firstLine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Мытье квартирных площадок и лестниц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раза/мес.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Мытье пола кабины лифта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раза/нед.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Мытье окон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Влажная протирка стен, дверей, плафонов и потолков кабины лифта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раза/мес.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Уборка площадки перед входом в подъезды (площадка и ступеньки)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раз/нед.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Затраты на инвентарь и охрану труда (средства индивидуальной защиты)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Влажная протирка стен, дверей, плафонов на лестничных площадках, оконных решеток, лестничное ограждение, обметание пыли с потолков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Влажная протирка подоконников, отопительных приборов, почтовых ящиков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3 раза/мес.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Уборка и санитарно-гигиеническая очистка</w:t>
            </w:r>
            <w:r w:rsidRPr="00E9245E">
              <w:rPr>
                <w:rFonts w:ascii="Calibri" w:hAnsi="Calibri" w:cs="Times New Roman"/>
                <w:i/>
                <w:sz w:val="18"/>
                <w:szCs w:val="18"/>
              </w:rPr>
              <w:t xml:space="preserve"> </w:t>
            </w: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земельного участка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5 дн./нед.</w:t>
            </w:r>
          </w:p>
        </w:tc>
      </w:tr>
      <w:tr w:rsidR="00CE6766" w:rsidRPr="00E9245E" w:rsidTr="00CE2C05">
        <w:trPr>
          <w:trHeight w:val="16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подметание земельного участка в летний период и транспортировка мусора в установленное место;</w:t>
            </w:r>
          </w:p>
        </w:tc>
        <w:tc>
          <w:tcPr>
            <w:tcW w:w="1276" w:type="dxa"/>
            <w:vMerge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уборку мусора с газона;</w:t>
            </w:r>
          </w:p>
        </w:tc>
        <w:tc>
          <w:tcPr>
            <w:tcW w:w="1276" w:type="dxa"/>
            <w:vMerge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сдвижку и подметание снега при отсутствии снегопада и при снегопаде;</w:t>
            </w:r>
          </w:p>
        </w:tc>
        <w:tc>
          <w:tcPr>
            <w:tcW w:w="1276" w:type="dxa"/>
            <w:vMerge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затраты на инвентарь и охрану труда (средства индивидуальной защиты);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санитарное обслуживание контейнера и контейнерной площадки;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Дератизация,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956,3 м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раза/год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i/>
                <w:sz w:val="18"/>
                <w:szCs w:val="18"/>
              </w:rPr>
              <w:t>Дезинсекция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, 956,3 м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2 раза/год</w:t>
            </w:r>
          </w:p>
        </w:tc>
      </w:tr>
      <w:tr w:rsidR="00CE6766" w:rsidRPr="00E9245E" w:rsidTr="00CE6766">
        <w:trPr>
          <w:trHeight w:val="201"/>
        </w:trPr>
        <w:tc>
          <w:tcPr>
            <w:tcW w:w="529" w:type="dxa"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CE6766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Сбор и вывоз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66" w:rsidRPr="00E9245E" w:rsidTr="00CE6766">
        <w:trPr>
          <w:trHeight w:val="410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Сбор и вывоз ТБО  по договору с ООО «Транс Сервис» исходя из количества проживающих собственников и нанимателей -  184 чел.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CE6766" w:rsidRPr="00E9245E" w:rsidTr="00CE6766">
        <w:trPr>
          <w:trHeight w:val="281"/>
        </w:trPr>
        <w:tc>
          <w:tcPr>
            <w:tcW w:w="529" w:type="dxa"/>
            <w:vMerge/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Вывоз крупногабаритного ТБО и санитарное содержание контейнерной площадки и контейнерного бака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5 раз в неделю</w:t>
            </w:r>
          </w:p>
        </w:tc>
      </w:tr>
      <w:tr w:rsidR="00CE6766" w:rsidRPr="00E9245E" w:rsidTr="00CE6766">
        <w:trPr>
          <w:trHeight w:val="227"/>
        </w:trPr>
        <w:tc>
          <w:tcPr>
            <w:tcW w:w="529" w:type="dxa"/>
            <w:vMerge/>
            <w:tcBorders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установка контейнера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766" w:rsidRPr="00E9245E" w:rsidRDefault="00CE6766" w:rsidP="00D25014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 необходим.</w:t>
            </w:r>
          </w:p>
        </w:tc>
      </w:tr>
      <w:tr w:rsidR="00CE2C05" w:rsidRPr="00E9245E" w:rsidTr="00CE6766">
        <w:trPr>
          <w:trHeight w:val="240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мест для накопления и накопление отработанных ртутьсодержащих </w:t>
            </w:r>
            <w:proofErr w:type="gramStart"/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ламп</w:t>
            </w:r>
            <w:proofErr w:type="gramEnd"/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их передачу в специализированные организации.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240"/>
        </w:trPr>
        <w:tc>
          <w:tcPr>
            <w:tcW w:w="529" w:type="dxa"/>
            <w:vMerge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Заключение договора со специализированной организацией на сбор и вывоз  отработанных ртутьсодержащих ламп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2C05" w:rsidRPr="00E9245E" w:rsidTr="00CE6766">
        <w:trPr>
          <w:trHeight w:val="265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Сбор отработанных ртутьсодержащих ламп у собственников и нанимателей жилых помещений</w:t>
            </w:r>
          </w:p>
        </w:tc>
        <w:tc>
          <w:tcPr>
            <w:tcW w:w="1276" w:type="dxa"/>
          </w:tcPr>
          <w:p w:rsidR="00CE2C05" w:rsidRPr="00E9245E" w:rsidRDefault="00CE2C05" w:rsidP="00CE2C05">
            <w:pPr>
              <w:spacing w:line="216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при обращении собств-ка</w:t>
            </w: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vAlign w:val="center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накопления ртутьсодержащих ламп</w:t>
            </w:r>
          </w:p>
        </w:tc>
        <w:tc>
          <w:tcPr>
            <w:tcW w:w="1276" w:type="dxa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CE2C05" w:rsidRPr="00E9245E" w:rsidTr="00CE6766">
        <w:trPr>
          <w:trHeight w:val="305"/>
        </w:trPr>
        <w:tc>
          <w:tcPr>
            <w:tcW w:w="529" w:type="dxa"/>
            <w:vMerge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передача  ртутьсодержащих ламп специализированной организации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 мере накопления</w:t>
            </w:r>
          </w:p>
        </w:tc>
      </w:tr>
      <w:tr w:rsidR="00CE2C05" w:rsidRPr="00E9245E" w:rsidTr="00CE6766">
        <w:trPr>
          <w:trHeight w:val="305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Меры пожарной безопасности в соответствии с законодательством Российской Федерации о пожарной безопасности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174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проверка мест общего пользования на соответствие требованиям пожарной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 кварт.</w:t>
            </w:r>
          </w:p>
        </w:tc>
      </w:tr>
      <w:tr w:rsidR="00CE2C05" w:rsidRPr="00E9245E" w:rsidTr="00CE6766">
        <w:trPr>
          <w:trHeight w:val="141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разработка инструкции собственникам о мерах пожарной безопасности </w:t>
            </w:r>
          </w:p>
        </w:tc>
        <w:tc>
          <w:tcPr>
            <w:tcW w:w="1276" w:type="dxa"/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 год</w:t>
            </w:r>
          </w:p>
        </w:tc>
      </w:tr>
      <w:tr w:rsidR="00CE2C05" w:rsidRPr="00E9245E" w:rsidTr="00CE6766">
        <w:trPr>
          <w:trHeight w:val="210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доведение мер пожарной безопасности до собственников и нанимателей жилых помещений</w:t>
            </w:r>
          </w:p>
        </w:tc>
        <w:tc>
          <w:tcPr>
            <w:tcW w:w="1276" w:type="dxa"/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 весной</w:t>
            </w:r>
          </w:p>
        </w:tc>
      </w:tr>
      <w:tr w:rsidR="00CE2C05" w:rsidRPr="00E9245E" w:rsidTr="00CE6766">
        <w:trPr>
          <w:trHeight w:val="180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организация взаимодействия с органами пожарного надзора</w:t>
            </w:r>
          </w:p>
        </w:tc>
        <w:tc>
          <w:tcPr>
            <w:tcW w:w="1276" w:type="dxa"/>
            <w:vMerge w:val="restart"/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CE2C05" w:rsidRPr="00E9245E" w:rsidTr="00CE6766">
        <w:trPr>
          <w:trHeight w:val="135"/>
        </w:trPr>
        <w:tc>
          <w:tcPr>
            <w:tcW w:w="529" w:type="dxa"/>
            <w:vMerge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оснащение мест общего пользования  средствами пожаротушения и их проверка;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333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и уход за элементами озеленения и благоустройства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169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Покос травы, ремонт лавочек (при необходимости), ремонт и покраска элементов благоустройства и бордюров, восстановление табличек на фасаде.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покос 4 раза </w:t>
            </w:r>
          </w:p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(май-август), </w:t>
            </w:r>
          </w:p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ремонт – по необходимости</w:t>
            </w:r>
          </w:p>
        </w:tc>
      </w:tr>
      <w:tr w:rsidR="00CE2C05" w:rsidRPr="00E9245E" w:rsidTr="00CE6766">
        <w:trPr>
          <w:trHeight w:val="423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 и подготовка к сезонной эксплуатации</w:t>
            </w:r>
            <w:r w:rsidRPr="00CE6766">
              <w:rPr>
                <w:b/>
              </w:rPr>
              <w:t xml:space="preserve"> </w:t>
            </w: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общего имущества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270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  <w:p w:rsidR="00CE2C05" w:rsidRPr="00E9245E" w:rsidRDefault="00CE2C05" w:rsidP="00CE2C05">
            <w:pPr>
              <w:spacing w:line="216" w:lineRule="auto"/>
              <w:ind w:left="-45" w:right="-108" w:hanging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Лифты:</w:t>
            </w:r>
          </w:p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техобслуживание лифтов -  3 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раз/мес.</w:t>
            </w:r>
          </w:p>
        </w:tc>
      </w:tr>
      <w:tr w:rsidR="00CE2C05" w:rsidRPr="00E9245E" w:rsidTr="00CE6766">
        <w:trPr>
          <w:trHeight w:val="212"/>
        </w:trPr>
        <w:tc>
          <w:tcPr>
            <w:tcW w:w="529" w:type="dxa"/>
            <w:vMerge/>
            <w:tcBorders>
              <w:top w:val="doub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страхование гражданской  ответственности владельца опасного объекта 3 шт.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2C05" w:rsidRPr="00E9245E" w:rsidTr="00CE6766">
        <w:trPr>
          <w:trHeight w:val="1275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Конструктивные элементы здания: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кровля: - устранение протечек кровли; удаление мусора;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чердак: удаление мусора;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стены несущие: ремонт и герметизация межпанельных стыков (швов);  восстановление облицовки внутренней поверхности стены, ремонт стен местами;       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крыльцо: устранение дефектов ограждения ступеней, восстановление разрушений ступеней, восстановление штукатурного слоя, восстановление облицовки стен;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технический подвал: удаление мусора; 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слуховые окна на чердаке: изготовление и установка оконных блоков;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слуховые окна в подвале:   изготовление и установка оконных блоков; изготовление и установка решеток; утепление оконных проемов;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выявлении недостатков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всего срока действия договора</w:t>
            </w:r>
          </w:p>
        </w:tc>
      </w:tr>
      <w:tr w:rsidR="00CE2C05" w:rsidRPr="00E9245E" w:rsidTr="00CE6766">
        <w:trPr>
          <w:trHeight w:val="516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ХВС: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установка сливных кранов;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замена запорной арматуры системы ХВС в подвальном помещении;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устранение мелких неисправностей обнаруженных во время осмотра;</w:t>
            </w:r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496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ГВС: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установка сливных кранов;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замена запорной арматуры системы ГВС в подвальном помещении;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устранение мелких неисправностей обнаруженных во время осмотра;</w:t>
            </w:r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525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водоотведения и водосток: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устранение мелких неисправностей обнаруженных во время осмотра;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замена  при необходимости</w:t>
            </w:r>
            <w:r w:rsidRPr="00E9245E">
              <w:t xml:space="preserve"> 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канализационных выпусков, фасонных частей, стояков, заглушек, вытяжных труб, водосточных воронок, прочисток, ответвлений; прочистка  водостока при необходимости;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660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отопления:</w:t>
            </w:r>
          </w:p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замена запорной арматуры в подвальном помещении системы ЦО</w:t>
            </w:r>
          </w:p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замена запорной арматуры на тех. этаже (чердак) системы ЦО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изготовление и монтаж воздушных накопителей 12шт.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испытания на прочность и плотность (гидравлические испытания) узлов ввода и систем отопления, регулировка систем отопления;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проведение пробных пусконаладочных работ;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удаление воздуха из системы отопления;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промывка централизованных систем теплоснабжения для удаления накипно-коррозионных отложений;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проверка готовности  системы к эксплуатации в зимних условиях;</w:t>
            </w:r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484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электроснабжения:</w:t>
            </w:r>
          </w:p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в подъездах: замена ламп, плафонов, выключателей при необходимости;</w:t>
            </w:r>
          </w:p>
          <w:p w:rsidR="00CE2C05" w:rsidRPr="00E9245E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 техническом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подвале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: монтаж электросети 36 </w:t>
            </w:r>
            <w:r w:rsidRPr="00E924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484"/>
        </w:trPr>
        <w:tc>
          <w:tcPr>
            <w:tcW w:w="529" w:type="dxa"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Проведение обязательных в отношении общего имущества мероприятий по энергосбережению и повышению энергетической эффективности</w:t>
            </w:r>
          </w:p>
        </w:tc>
        <w:tc>
          <w:tcPr>
            <w:tcW w:w="1276" w:type="dxa"/>
            <w:vAlign w:val="center"/>
          </w:tcPr>
          <w:p w:rsidR="00CE2C05" w:rsidRPr="00E9245E" w:rsidRDefault="00CE2C05" w:rsidP="00CE2C05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319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Замена оконных заполнений простых на энергосберегающие (пластиковые) – по решению общего собрания целевым взносом.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решению собственников</w:t>
            </w:r>
          </w:p>
        </w:tc>
      </w:tr>
      <w:tr w:rsidR="00CE2C05" w:rsidRPr="00E9245E" w:rsidTr="002B55FD">
        <w:trPr>
          <w:trHeight w:val="420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Установка датчиков движения и акустических в подъездах;</w:t>
            </w:r>
          </w:p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Замена ламп накаливания 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энергосберегающие;</w:t>
            </w:r>
          </w:p>
          <w:p w:rsidR="00CE2C05" w:rsidRPr="00E9245E" w:rsidRDefault="00CE2C05" w:rsidP="00CE2C05">
            <w:pPr>
              <w:spacing w:line="216" w:lineRule="auto"/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Установка плафонов</w:t>
            </w:r>
          </w:p>
        </w:tc>
        <w:tc>
          <w:tcPr>
            <w:tcW w:w="1276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420"/>
        </w:trPr>
        <w:tc>
          <w:tcPr>
            <w:tcW w:w="529" w:type="dxa"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E67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Эксплуатация (осмотры, техническое обслуживание, поверка приборов учета и т.д.) коллективных (общдомовых) приборов учета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158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Узел учета тепловой энергии: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техническое обслуживание узла учета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6 раз/год</w:t>
            </w:r>
          </w:p>
        </w:tc>
      </w:tr>
      <w:tr w:rsidR="00CE2C05" w:rsidRPr="00E9245E" w:rsidTr="00CE6766">
        <w:trPr>
          <w:trHeight w:val="296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Узел учета ГВС: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техническое обслуживание узла учета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12 раз/год</w:t>
            </w: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vMerge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Контрольно-измерительные приборы – проведение поверки.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раз/год</w:t>
            </w: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Прочие услуги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сбор и уточнение показаний индивидуальных приборов учета и передача их в управляющую организацию;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доставка платежных документов (квитанций) на оплату жилых помещений и коммунальных услуг собственникам и нанимателям помещений;</w:t>
            </w:r>
          </w:p>
          <w:p w:rsidR="00CE2C05" w:rsidRPr="00E9245E" w:rsidRDefault="00CE2C05" w:rsidP="00CE2C05">
            <w:pPr>
              <w:spacing w:line="216" w:lineRule="auto"/>
              <w:rPr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доставка уведомлений, предписаний, учет фактически проживающих граждан, сбор заявок</w:t>
            </w:r>
            <w:r w:rsidRPr="00E9245E">
              <w:rPr>
                <w:sz w:val="18"/>
                <w:szCs w:val="18"/>
              </w:rPr>
              <w:t xml:space="preserve">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контроль выполнения заявок;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участие в составлении акта по установлению количества фактически проживающих граждан, (в том числе временно) в жилом помещении, в случае если жилое помещение не оборудовано индивидуальными или общими (квартирными) приборами учета холодной воды, горячей воды, электрической энергии и газа, и составлять акт об установлении количества таких граждан;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выполнение других услуг, связанных с руководством  повседневной деятельностью совета МКД;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всего срока действия договора</w:t>
            </w: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hAnsi="Times New Roman" w:cs="Times New Roman"/>
                <w:b/>
                <w:sz w:val="18"/>
                <w:szCs w:val="18"/>
              </w:rPr>
              <w:t>Аварийное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1.11.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устранение 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              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всего срока действия договора</w:t>
            </w:r>
          </w:p>
        </w:tc>
      </w:tr>
      <w:tr w:rsidR="00CE2C05" w:rsidRPr="00E9245E" w:rsidTr="00CE6766">
        <w:trPr>
          <w:trHeight w:val="225"/>
        </w:trPr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CE2C05" w:rsidRPr="00CE6766" w:rsidRDefault="00CE2C05" w:rsidP="00CE2C05">
            <w:pPr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7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Управление многоквартирным домом и иная направленная на достижение целей управления деятельность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C05" w:rsidRPr="00E9245E" w:rsidTr="00CE2C05">
        <w:trPr>
          <w:trHeight w:val="419"/>
        </w:trPr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45" w:right="-108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1.13.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прием,  хранение  и передача технической  документации на МКД и иных связанных с управлением  таким домом документов;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сбор, обновление и хранение  информации о собственниках и нанимателях  помещений в МКД, а также о лицах, использующих общее имущество в МКД  на  основании договоров</w:t>
            </w:r>
            <w:proofErr w:type="gramStart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включая ведение актуальных списков в  электронном виде и на бумажных носителях с учетом требований   законодательства Российской Федерации о защите персональных данных;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подготовка предложений по вопросам содержания и  ремонта   общего имущества  собственников  помещений  в  МКД;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управляющей организацией рассмотрения  общим  собранием  собственников    помещений в многоквартирном доме вопросов,  связанных  с  </w:t>
            </w:r>
            <w:r w:rsidRPr="00E9245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управлением</w:t>
            </w: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   многоквартирным домом;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организация оказания услуг и выполнения  работ,   предусмотренных перечнем услуг и работ;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взаимодействие с  органами  государственной  власти и органами местного  самоуправления  по вопросам, связанным с деятельностью по управлению МКД;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организация и осуществление  расчетов  за услуги и работы по содержанию и ремонту общего имущества в  МКД, включая услуги и работы по  МКД,  и   коммунальные услуги.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содержание информационных систем, обеспечивающих сбор, обработку и хранение данных о платежах за жилые помещения и коммунальные услуги,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 истребование задолженности по оплате жилых помещений и коммунальных услуг.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 xml:space="preserve">- оказание услуг по ведению бухгалтерского учета, налоговой отчетности, предоставления иной информации в органы государственного жилищного надзора, муниципального жилищного контроля и другие органы, формирования электронного 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паспорта дома и других технических документов  в соответствии с требованиями Правительства РФ;</w:t>
            </w:r>
          </w:p>
          <w:p w:rsidR="00CE2C05" w:rsidRPr="00E9245E" w:rsidRDefault="00CE2C05" w:rsidP="00CE2C05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- начисление платы за коммунальные услуги и формирование платежных документов;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2C05" w:rsidRPr="00E9245E" w:rsidRDefault="00CE2C05" w:rsidP="00CE2C05">
            <w:pPr>
              <w:spacing w:line="216" w:lineRule="auto"/>
              <w:ind w:left="-108" w:righ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45E">
              <w:rPr>
                <w:rFonts w:ascii="Times New Roman" w:hAnsi="Times New Roman" w:cs="Times New Roman"/>
                <w:sz w:val="18"/>
                <w:szCs w:val="18"/>
              </w:rPr>
              <w:t>1 раз месяц</w:t>
            </w:r>
          </w:p>
        </w:tc>
      </w:tr>
    </w:tbl>
    <w:p w:rsidR="00D25014" w:rsidRPr="00D25014" w:rsidRDefault="00D25014" w:rsidP="00D2501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5014" w:rsidRPr="00D25014" w:rsidRDefault="00D25014" w:rsidP="00D25014">
      <w:pPr>
        <w:tabs>
          <w:tab w:val="left" w:pos="255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668F" w:rsidRPr="00E9245E" w:rsidRDefault="0067668F" w:rsidP="00E9245E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4EBC" w:rsidRPr="00E9245E" w:rsidRDefault="00F12CCA" w:rsidP="00E9245E">
      <w:pPr>
        <w:spacing w:after="0" w:line="216" w:lineRule="auto"/>
      </w:pPr>
    </w:p>
    <w:sectPr w:rsidR="00694EBC" w:rsidRPr="00E9245E" w:rsidSect="00CE67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CCA" w:rsidRDefault="00F12CCA" w:rsidP="00D25014">
      <w:pPr>
        <w:spacing w:after="0" w:line="240" w:lineRule="auto"/>
      </w:pPr>
      <w:r>
        <w:separator/>
      </w:r>
    </w:p>
  </w:endnote>
  <w:endnote w:type="continuationSeparator" w:id="0">
    <w:p w:rsidR="00F12CCA" w:rsidRDefault="00F12CCA" w:rsidP="00D2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CCA" w:rsidRDefault="00F12CCA" w:rsidP="00D25014">
      <w:pPr>
        <w:spacing w:after="0" w:line="240" w:lineRule="auto"/>
      </w:pPr>
      <w:r>
        <w:separator/>
      </w:r>
    </w:p>
  </w:footnote>
  <w:footnote w:type="continuationSeparator" w:id="0">
    <w:p w:rsidR="00F12CCA" w:rsidRDefault="00F12CCA" w:rsidP="00D25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68F"/>
    <w:rsid w:val="004A0673"/>
    <w:rsid w:val="0050564B"/>
    <w:rsid w:val="0067668F"/>
    <w:rsid w:val="006C421B"/>
    <w:rsid w:val="007C3A4F"/>
    <w:rsid w:val="009158C6"/>
    <w:rsid w:val="00985892"/>
    <w:rsid w:val="00AD6AE1"/>
    <w:rsid w:val="00BC26F7"/>
    <w:rsid w:val="00BD7576"/>
    <w:rsid w:val="00C43B30"/>
    <w:rsid w:val="00CE2C05"/>
    <w:rsid w:val="00CE6766"/>
    <w:rsid w:val="00D25014"/>
    <w:rsid w:val="00DB0580"/>
    <w:rsid w:val="00E9245E"/>
    <w:rsid w:val="00EC53DC"/>
    <w:rsid w:val="00F12CCA"/>
    <w:rsid w:val="00F9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68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5014"/>
  </w:style>
  <w:style w:type="paragraph" w:styleId="a6">
    <w:name w:val="footer"/>
    <w:basedOn w:val="a"/>
    <w:link w:val="a7"/>
    <w:uiPriority w:val="99"/>
    <w:semiHidden/>
    <w:unhideWhenUsed/>
    <w:rsid w:val="00D2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5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2015-03-01T18:38:00Z</dcterms:created>
  <dcterms:modified xsi:type="dcterms:W3CDTF">2015-03-02T14:17:00Z</dcterms:modified>
</cp:coreProperties>
</file>